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D29" w:rsidRDefault="00295D29" w:rsidP="00295D2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ДОРОЖНАЯ КАРТА</w:t>
      </w:r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введению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федерального</w:t>
      </w:r>
      <w:proofErr w:type="gramEnd"/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государственного образовательного стандарта</w:t>
      </w:r>
    </w:p>
    <w:p w:rsidR="00295D29" w:rsidRDefault="00295D29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дошкольного образования (ФГОС)</w:t>
      </w:r>
    </w:p>
    <w:p w:rsidR="00295D29" w:rsidRDefault="00EA0910" w:rsidP="00295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МБДОУ «Детский сад № </w:t>
      </w:r>
      <w:r w:rsidR="00D9603F">
        <w:rPr>
          <w:rFonts w:ascii="Times New Roman" w:eastAsia="Times New Roman" w:hAnsi="Times New Roman" w:cs="Times New Roman"/>
          <w:b/>
          <w:bCs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D9603F">
        <w:rPr>
          <w:rFonts w:ascii="Times New Roman" w:eastAsia="Times New Roman" w:hAnsi="Times New Roman" w:cs="Times New Roman"/>
          <w:b/>
          <w:bCs/>
          <w:sz w:val="24"/>
          <w:szCs w:val="24"/>
        </w:rPr>
        <w:t>Ручеёк</w:t>
      </w:r>
      <w:r w:rsidR="00295D2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295D29" w:rsidRDefault="00295D29" w:rsidP="00295D29">
      <w:pPr>
        <w:spacing w:after="15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86"/>
        <w:gridCol w:w="1858"/>
        <w:gridCol w:w="1748"/>
        <w:gridCol w:w="1515"/>
        <w:gridCol w:w="2244"/>
        <w:gridCol w:w="1720"/>
      </w:tblGrid>
      <w:tr w:rsidR="00295D29" w:rsidTr="00295D29">
        <w:trPr>
          <w:jc w:val="center"/>
        </w:trPr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Примерные сроки</w:t>
            </w:r>
          </w:p>
        </w:tc>
        <w:tc>
          <w:tcPr>
            <w:tcW w:w="1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Ответственные</w:t>
            </w:r>
          </w:p>
        </w:tc>
        <w:tc>
          <w:tcPr>
            <w:tcW w:w="20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Ожидаемый результат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отчетных документов</w:t>
            </w:r>
          </w:p>
        </w:tc>
      </w:tr>
      <w:tr w:rsidR="00295D29" w:rsidTr="00295D29">
        <w:trPr>
          <w:jc w:val="center"/>
        </w:trPr>
        <w:tc>
          <w:tcPr>
            <w:tcW w:w="733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Создание организационно-управленческих условий внедрения ФГОС НОО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рабочей группы по подготовке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 – январь 2013 – 2014гг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определение функционала рабочей группы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об утверждении рабочей группы по подготовке введения ФГОС 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плана-графика мероприятий по реализации направлений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 – январь 2013 – 2014гг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мероприятий, обеспечивающих внедрение ФГОС.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План-график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непрерывного повышения квалификации по проблеме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Поэтапно, весь учебный год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педагогических кадров к введению ФГОС.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Предварительный анализ ресурсного обеспечения в соответствии с требованиями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– март 2014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объективной информации о готовности ДОУ к переходу на ФГОС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Совещание, протокол совещания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плана методического сопровождения введения ФГОС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- Февраль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Административное совещание при заведующей «Готовность ДОУ к внедрению ФГОС»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уровня готовности ДОУ к внедрению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 совещания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инструктивно-методических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совещаний и обучающих семинаров по вопросам введения ФГОС ООО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Поэтапно, весь учебный год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Ликвидация профессиональных затруднений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уточнение смысловых понятий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Протоколы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Дополнения к образовательной программе в соответствии с примерными образовательными программами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 - август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 рабочая группа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ООП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программы</w:t>
            </w:r>
          </w:p>
        </w:tc>
      </w:tr>
      <w:tr w:rsidR="00295D29" w:rsidTr="00295D29">
        <w:trPr>
          <w:trHeight w:val="1769"/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календарно-тематических планов педагогических работников на 2014-2015гг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июль-август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календарно-тематических планов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педагогов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индивидуального консультирования педагогов по вопросам психолого-педагогического сопровождения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Поэтапно, весь учебный год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Педагог-психолог ДОУ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возможных психологических рисков и способов их профилактики, расширение и обновление психодиагностического инструментария на основе запросов и современных достижений психологической науки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психолога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сетевого взаимодействия по обеспечению преемственности начального и дошкольного образования в условиях реализации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0"/>
              <w:rPr>
                <w:rFonts w:cs="Times New Roman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Заведующий и учителя начальных классов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перехода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в нормативно-правовую базу деятельности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Дополнения в документы, регламентирующие деятельность ДОУ по внедрению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об утверждении локальных актов, протоколы  педсовета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введения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Диагностические материалы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контроля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отчетности по введению ФГОС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 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</w:t>
            </w:r>
          </w:p>
        </w:tc>
      </w:tr>
      <w:tr w:rsidR="00295D29" w:rsidTr="00295D29">
        <w:trPr>
          <w:jc w:val="center"/>
        </w:trPr>
        <w:tc>
          <w:tcPr>
            <w:tcW w:w="733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Кадровое обеспечение внедрения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прохождения курсов повышения квалификации педагогов по вопросам перехода на ФГОС ДОУ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План-график КПК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творческих групп воспитателей по методическим проблемам, связанным с введением ФГОС.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Ликвидация затруднений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Создание материально-технического обеспечения внедрения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обновления ДОУ в соответствии с требованиями ФГОС к минимальной оснащенности учебного процесса.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Поэтапно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необходимых изменений в оснащенности ДОУ с учетом требований ФГОС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материально-технической базы реализации ООП действующим санитарным и противопожарным нормам, нормам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охраны труда работников ДОУ.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Весь период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в соответствие материально-технической базы реализации ООП с требованиями ФГОС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ДОУ печатными и электронными образовательными ресурсами ООП.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Оснащенность методического кабинета необходимыми учебными, справочными пособиями, художественной литературой.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доступа педагогическим работникам, переходящим на ФГОС, к электронным образовательным ресурсам, размещенным в федеральных и региональных базах данных.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Весь период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условий для оперативной ликвидации профессиональных затруднений педагогов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Расширение возможностей доступа пользователей к банку актуальной педагогической информации и обеспечение возможности дистанционной поддержки участников образовательного процесса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банка полезных ссылок, наличие странички на сайте ДОУ «ФГОС»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8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Создание организационно-информационного обеспечения внедрения ФГОС НОО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95D29" w:rsidTr="00295D29">
        <w:trPr>
          <w:jc w:val="center"/>
        </w:trPr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на сайте ДОУ информации о введении ФГОС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2014-2015               </w:t>
            </w:r>
          </w:p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Заведующий 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 общественности о ходе и результатах внедрения ФГОС в МБДОУ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5D29" w:rsidRDefault="00295D2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банка полезных ссылок, наличие странички на сайте ДОУ «ФГОС»</w:t>
            </w:r>
          </w:p>
        </w:tc>
      </w:tr>
    </w:tbl>
    <w:p w:rsidR="00B70D40" w:rsidRDefault="00B70D40"/>
    <w:sectPr w:rsidR="00B70D40" w:rsidSect="00B7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D29"/>
    <w:rsid w:val="00295D29"/>
    <w:rsid w:val="00352F3B"/>
    <w:rsid w:val="006231BA"/>
    <w:rsid w:val="006B30D2"/>
    <w:rsid w:val="007F0A9C"/>
    <w:rsid w:val="00B70D40"/>
    <w:rsid w:val="00BF3D88"/>
    <w:rsid w:val="00D9603F"/>
    <w:rsid w:val="00EA0910"/>
    <w:rsid w:val="00FA0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29"/>
    <w:pPr>
      <w:spacing w:line="276" w:lineRule="auto"/>
    </w:pPr>
    <w:rPr>
      <w:rFonts w:asciiTheme="minorHAnsi" w:eastAsiaTheme="minorEastAsia" w:hAnsiTheme="minorHAnsi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3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878</Words>
  <Characters>5009</Characters>
  <Application>Microsoft Office Word</Application>
  <DocSecurity>0</DocSecurity>
  <Lines>41</Lines>
  <Paragraphs>11</Paragraphs>
  <ScaleCrop>false</ScaleCrop>
  <Company>1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dcterms:created xsi:type="dcterms:W3CDTF">2014-10-20T10:34:00Z</dcterms:created>
  <dcterms:modified xsi:type="dcterms:W3CDTF">2014-11-19T08:42:00Z</dcterms:modified>
</cp:coreProperties>
</file>